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EB" w:rsidRDefault="003561EB" w:rsidP="00BF5EB3">
      <w:pPr>
        <w:widowControl w:val="0"/>
        <w:tabs>
          <w:tab w:val="left" w:pos="993"/>
        </w:tabs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BF5EB3" w:rsidRPr="00E43FAD" w:rsidRDefault="00BF5EB3" w:rsidP="00E43FAD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  <w:bookmarkStart w:id="0" w:name="_GoBack"/>
      <w:bookmarkEnd w:id="0"/>
      <w:r w:rsidRPr="00E43FAD"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  <w:t>ПЛАНИРУЕМЫЕ РЕЗУЛЬТАТЫ ОСВОЕНИЯ КУРСА ВНЕУРОЧНОЙ ДЕЯТЕЛЬНОСТИ «Я - КУРЯНИН</w:t>
      </w:r>
    </w:p>
    <w:p w:rsidR="00BF5EB3" w:rsidRPr="00E43FAD" w:rsidRDefault="00BF5EB3" w:rsidP="00E43F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BF5EB3" w:rsidRPr="00E43FAD" w:rsidRDefault="00BF5EB3" w:rsidP="00E4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программы курса внеурочной деятельности «Я – курянин» направлено на достижение </w:t>
      </w:r>
      <w:proofErr w:type="gramStart"/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следующих личностных, </w:t>
      </w:r>
      <w:proofErr w:type="spellStart"/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предметных образовательных результатов.</w:t>
      </w:r>
    </w:p>
    <w:p w:rsidR="00BF5EB3" w:rsidRPr="00E43FAD" w:rsidRDefault="00BF5EB3" w:rsidP="00E43F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курса планируется достижение следующих </w:t>
      </w:r>
      <w:r w:rsidRPr="00E43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личностных результатов, </w:t>
      </w: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отражают готовность обучающихся руководствоваться ценностями и приобретение первоначального опыта деятельности на их основе, в том числе: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становление ценностного отношения к своей Родине – России и своей малой родине;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осознание своей этнокультурной и российской гражданской идентичности;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проявление сопереживания, уважения и доброжелательности к окружающим;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народов, проживающих в регионе;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стремление к самовыражению в разных видах художественной деятельности;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бережное отношение к родной природе, неприятие действий, приносящих ей вред;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43FAD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43FA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освоения программы курса внеурочной деятельности «Я – курянин» отражают овладение: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универсальными учебными познавательными действиями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1) базовые логические действия: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сравнивать объекты, устанавливать основания для сравнения, устанавливать аналогии;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объединять части объекта (объекты) по определенному признаку;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определять существенный признак для классификации, классифицировать предложенные объекты;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2) базовые исследовательские действия: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 помощью взрослого формулировать цель, планировать изменения объекта, ситуации;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3) работа с информацией: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выбирать источник получения информации, использовать различные справочные издания (словари, энциклопедии т. д.) и литературу о курском крае, достопримечательностях, людях с целью поиска и извлечения познавательной информации; 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домашней и школьной библиотек;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анализировать и создавать текстовую, видео, графическую, звуковую, информацию в соответствии с задачей;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коммуникативными действиями: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1) общение: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признавать возможность существования разных точек зрения;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высказывать свое мнение;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строить речевое высказывание в соответствии с поставленной задачей, описывать достопримечательности родного края;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готовить небольшие публичные выступления;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подбирать иллюстративный материал (рисунки, фото, плакаты) к тексту выступления;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2) совместная деятельность: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ответственно выполнять свою часть работы, оценивать свой вклад в общий результат;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выполнять совместные проектные задания с опорой на предложенные образцы;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- универсальными учебными регулятивными действиями: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1) самоорганизация: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планировать действия по решению учебной задачи для получения результата; 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выстраивать последовательность выбранных действий;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2) самоконтроль:</w:t>
      </w:r>
    </w:p>
    <w:p w:rsidR="00BF5EB3" w:rsidRPr="00E43FAD" w:rsidRDefault="00BF5EB3" w:rsidP="00E43FA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устанавливать причины успеха/неудач деятельности;</w:t>
      </w:r>
    </w:p>
    <w:p w:rsidR="00BF5EB3" w:rsidRPr="00E43FAD" w:rsidRDefault="00BF5EB3" w:rsidP="00E43F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корректировать свои действия для преодоления ошибок.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Занятия в рамках внеурочной деятельности вносят вклад в достижение следующих </w:t>
      </w:r>
      <w:r w:rsidRPr="00E43F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предметных результатов</w:t>
      </w: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учебному предмету «Окружающий мир», «Литературное чтение»: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проявлять уважение к семейным ценностям и традициям, традициям своего народа и других народов, государственным символам Курской области;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- показывать на физической карте изученные крупные географические объекты Курской области;  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показывать на исторической карте места изученных исторических событий, находить место изученных событий на "ленте времени";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соотносить изученные исторические события и исторических деятелей, прославивших курский край;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рассказывать о наиболее важных событиях истории, наиболее известных исторических деятелях разных периодов, достопримечательностях родного края;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описывать на основе предложенного плана изученные объекты, выделяя их существенные признаки, в том числе государственную символику своего региона;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находить в произведениях курских авторов отражение нравственных ценностей, фактов бытовой и духовной культуры;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курского края;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приводить примеры произведений курских писателей и поэтов;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-  составлять краткий отзыв о прочитанном тексте по заданному алгоритму; 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называть наиболее значимые природные объекты Курской области;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называть экологические проблемы региона и определять пути их решения;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- создавать по заданному плану собственные развернутые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высказывания о природе и общественном развитии курского края;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поведения при использовании объектов транспортной инфраструктуры населенного пункта, в театрах, кинотеатрах, торговых центрах, парках и зонах отдыха, учреждениях культуры (музеях, библиотеках и других);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43FAD">
        <w:rPr>
          <w:rFonts w:ascii="Times New Roman" w:eastAsia="Times New Roman" w:hAnsi="Times New Roman" w:cs="Times New Roman"/>
          <w:sz w:val="28"/>
          <w:szCs w:val="28"/>
        </w:rPr>
        <w:t>- использовать в соответствии с учебной задачей аппарат издания (обложка, оглавление, аннотация, иллюстрация, предисловие, приложение, сноски, примечания), в том числе электронного учебного пособия;</w:t>
      </w:r>
      <w:proofErr w:type="gramEnd"/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осуществлять безопасный поиск образовательных ресурсов и верифицированной информации в информационно-телекоммуникационной сети "Интернет";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- выбирать источники для самостоятельного изучения с учетом рекомендательного списка, рассказывать о </w:t>
      </w:r>
      <w:proofErr w:type="gramStart"/>
      <w:r w:rsidRPr="00E43FAD">
        <w:rPr>
          <w:rFonts w:ascii="Times New Roman" w:eastAsia="Times New Roman" w:hAnsi="Times New Roman" w:cs="Times New Roman"/>
          <w:sz w:val="28"/>
          <w:szCs w:val="28"/>
        </w:rPr>
        <w:t>прочитанном</w:t>
      </w:r>
      <w:proofErr w:type="gramEnd"/>
      <w:r w:rsidRPr="00E43FA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>- соблюдать правила безопасного для здоровья использования электронных образовательных и информационных ресурсов.</w:t>
      </w:r>
    </w:p>
    <w:p w:rsidR="00BF5EB3" w:rsidRPr="00E43FAD" w:rsidRDefault="00BF5EB3" w:rsidP="00E43F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EB3" w:rsidRPr="00E43FAD" w:rsidRDefault="00BF5EB3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Азбука краеведения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Введение.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Что изучает краеведение. Цель</w:t>
      </w:r>
      <w:r w:rsidRPr="00E43FAD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43FA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Pr="00E43FA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Pr="00E43FAD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краеведения.</w:t>
      </w:r>
      <w:r w:rsidRPr="00E43FAD">
        <w:rPr>
          <w:rFonts w:ascii="Times New Roman" w:eastAsia="Times New Roman" w:hAnsi="Times New Roman" w:cs="Times New Roman"/>
          <w:spacing w:val="55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Pr="00E43FA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значит</w:t>
      </w:r>
      <w:r w:rsidRPr="00E43F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E43F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краеведом.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1. Соловьиный край – моя малая родина.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ab/>
        <w:t xml:space="preserve">Понятие «Родина», «малая родина». Понятие «Россия», «столица». Значение и значимость Курска, Курской области для страны в целом и каждого человека в отдельности. Взаимосвязь понятий – «курянин», «россиянин». </w:t>
      </w:r>
      <w:r w:rsidRPr="00E43F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Моя малая родина</w:t>
      </w:r>
      <w:r w:rsidRPr="00E43F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vertAlign w:val="superscript"/>
        </w:rPr>
        <w:footnoteReference w:id="1"/>
      </w:r>
      <w:r w:rsidRPr="00E43F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Стихотворения о малой родине. Карта России, ее изучение. </w:t>
      </w:r>
      <w:r w:rsidRPr="00E43FA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Мой край на карте Родины.</w:t>
      </w: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Курск – областной центр.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>Города Курской области. Практическая работа с картами России, Курской области.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Я и моя семья. Семейные реликвии. Традиции семьи. Понятия «родные», «родственники», «семья», «традиции семьи». Родословная. Генеалогическое древо.  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Я и мой дом. Моя улица.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Дома в родном городе (селе, посёлке). Дорога</w:t>
      </w:r>
      <w:r w:rsidRPr="00E43FA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r w:rsidRPr="00E43FAD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дома</w:t>
      </w:r>
      <w:r w:rsidRPr="00E43FAD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 xml:space="preserve">до школы.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Моя школа: ученические и учительские династии. Школа носит имя (школа гордится). История школы, формирование интереса к истории школы. Славные традиции школы. Школы населенного пункта, их особенности. 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2.</w:t>
      </w:r>
      <w:r w:rsidRPr="00E43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История и природа соловьиного края.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Курска. Город Курск – город-крепость. Знаменский собор – исторический центр и духовный символ г. Курска.  </w:t>
      </w: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История обретения Иконы Божьей Матери «Знамение».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жили наши предки.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любимый город Курск. Достопримечательности родного края.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«музей», «краеведческий музей». Значение музеев. Правила поведения в музее. Музеи г. Курска.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Музеи Курской области и</w:t>
      </w: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малой родины</w:t>
      </w: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– Стрелецкая степь. Красная книга, ее значение. Понятие «заповедник», значение заповедников. Центрально-Черноземный государственный природный биосферный заповедник имени профессора В. В. Алехина. Флора и фауна Центрально-Чернозёмного государственного природного биосферного заповедника имени профессора В. В. Алёхина.  Многообразие растительного и животного мира заповедника.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Курская ботаническая аномалия. Понятия «чернозем», «реликты», «живые ископаемые».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Модуль 3. Символика соловьиного края.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 чудес курского края: природные и культурно-исторические достопримечательности Курской области (водяная мельница, плавающий остров, разноцветные озера, башня Шамиля, самый маленький цветочек, скифский колодец, половецкий воин).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символы Курской области.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Геральдика твоего района.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местечка Коренная пустынь. Крестный ход в Курской губернии.  Курская </w:t>
      </w:r>
      <w:proofErr w:type="spellStart"/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Коренская</w:t>
      </w:r>
      <w:proofErr w:type="spellEnd"/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ярмарка. 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земляки. Курская антоновка. Премия «Человек года». Вячеслав Клыков – автор памятника Курской антоновке.  Георгий Свиридов. Надо гордиться, что мы русские люди.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Богата талантами земля курская. </w:t>
      </w:r>
      <w:proofErr w:type="spellStart"/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Суджанские</w:t>
      </w:r>
      <w:proofErr w:type="spellEnd"/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игрушки. Традиционное ткачество. Рушники.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Традиционные промыслы и ремесла курского края, малой родины.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u w:val="single"/>
        </w:rPr>
        <w:t>Модуль 4.</w:t>
      </w:r>
      <w:r w:rsidRPr="00E43F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  <w:u w:val="single"/>
        </w:rPr>
        <w:t>Героические страницы истории малой родины.</w:t>
      </w:r>
    </w:p>
    <w:p w:rsidR="00392972" w:rsidRPr="00E43FAD" w:rsidRDefault="00392972" w:rsidP="00E43F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 – город памятник. 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Курский край в годы Великой Отечественной войны. </w:t>
      </w:r>
      <w:r w:rsidRPr="00E43F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– участники Великой Отечественной войны. </w:t>
      </w: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Суворовское училище в Курске. День Победы. Курск – «Город воинской славы».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3FAD">
        <w:rPr>
          <w:rFonts w:ascii="Times New Roman" w:eastAsia="Times New Roman" w:hAnsi="Times New Roman" w:cs="Times New Roman"/>
          <w:i/>
          <w:sz w:val="28"/>
          <w:szCs w:val="28"/>
        </w:rPr>
        <w:t>Инициативные жители родного города (поселка, села).</w:t>
      </w:r>
      <w:r w:rsidRPr="00E43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3FA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 – город будущего. Край, которым я горжусь!</w:t>
      </w:r>
    </w:p>
    <w:p w:rsidR="009046A1" w:rsidRDefault="009046A1" w:rsidP="00E43FA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28C" w:rsidRPr="00E43FAD" w:rsidRDefault="00EF428C" w:rsidP="00E43FAD">
      <w:pPr>
        <w:widowControl w:val="0"/>
        <w:autoSpaceDE w:val="0"/>
        <w:autoSpaceDN w:val="0"/>
        <w:spacing w:after="0" w:line="240" w:lineRule="auto"/>
        <w:ind w:hanging="47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3FAD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EF428C" w:rsidRPr="00E43FAD" w:rsidRDefault="00EF428C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28C" w:rsidRPr="00E43FAD" w:rsidRDefault="009046A1" w:rsidP="00E43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428C" w:rsidRPr="00E43FA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1"/>
        <w:gridCol w:w="2555"/>
        <w:gridCol w:w="1713"/>
        <w:gridCol w:w="1450"/>
        <w:gridCol w:w="1451"/>
        <w:gridCol w:w="1811"/>
      </w:tblGrid>
      <w:tr w:rsidR="00EF428C" w:rsidRPr="00E43FAD" w:rsidTr="00EF428C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EF428C" w:rsidRPr="00E43FAD" w:rsidTr="00EF42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8C" w:rsidRPr="00E43FAD" w:rsidRDefault="00EF428C" w:rsidP="00E43F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8C" w:rsidRPr="00E43FAD" w:rsidRDefault="00EF428C" w:rsidP="00E43F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8C" w:rsidRPr="00E43FAD" w:rsidRDefault="00EF428C" w:rsidP="00E43F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FAD"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8C" w:rsidRPr="00E43FAD" w:rsidRDefault="00EF428C" w:rsidP="00E43FA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28C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9046A1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8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Вводное занятие. </w:t>
            </w: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Что изучает краеведение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8C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8C" w:rsidRPr="00E43FAD" w:rsidRDefault="00EF428C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E33EE0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Мой край на карте Родины. </w:t>
            </w: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>Моя малая родина.</w:t>
            </w: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Города Курской области.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 и моя семья. Семейные реликвии.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Моя школа: ученические и учительские династии.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Я и мой дом. Моя улица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Город Курск – город-крепость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74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Знаменский собор – исторический центр и духовный символ г. Курска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3EE0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жили наши предки. Жилище.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EE0" w:rsidRPr="00E43FAD" w:rsidRDefault="00E33EE0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Как жили наши предки. Одежда.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любимый город Курск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Музеи г. Курска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Музеи Курской области и малой родины</w:t>
            </w: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Красная книга. Флора Центрально-Черноземного государственного природного биосферного заповедника имени профессора В.В. Алехина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Красная книга. Фауна Центрально-Черноземного государственного природного биосферного заповедника имени профессора В.В. Алехина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Семь чудес Курского края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706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Default="00B63E07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1282B" w:rsidRDefault="00D97066" w:rsidP="00E43FA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Государственные символы Курской области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7429F9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66" w:rsidRPr="00E43FAD" w:rsidRDefault="00D9706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E43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Крестный ход в Курской губернии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E43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Курская </w:t>
            </w:r>
            <w:proofErr w:type="spellStart"/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коренская</w:t>
            </w:r>
            <w:proofErr w:type="spellEnd"/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ярмарка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E43FA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Геральдика твоего района.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E43F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Курская антоновка. Вячеслав Клыков – автор памятника курской антоновке.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Георгий Свиридов. «Надо гордиться, что мы - русские люди».</w:t>
            </w:r>
          </w:p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Богата талантами земля курская. </w:t>
            </w:r>
            <w:proofErr w:type="spellStart"/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Суджанская</w:t>
            </w:r>
            <w:proofErr w:type="spellEnd"/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игрушка.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Традиционное ткачество. Рушники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Традиционные промыслы и ремесла малой родины </w:t>
            </w: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 – город памятник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Курский край в годы Великой Отечественной войны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Дети – участники Великой Отечественной войны.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Суворовское училище в Курске.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Победы в истории моей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 – «Город воинской славы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ru-RU"/>
              </w:rPr>
              <w:t>Инициативные жители родного города</w:t>
            </w:r>
            <w:r w:rsidRPr="00E1282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E44C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Курск – город будущего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D24ADF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Край, которым я горжусь!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036" w:rsidRPr="00E43FAD" w:rsidTr="00EF428C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1282B" w:rsidRDefault="00453036" w:rsidP="00D97066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128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Итого: 34 часа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36" w:rsidRPr="00E43FAD" w:rsidRDefault="00453036" w:rsidP="00D970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28C" w:rsidRDefault="00EF428C" w:rsidP="00E1282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28C" w:rsidRDefault="00EF428C" w:rsidP="00E1282B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2B" w:rsidRPr="00E1282B" w:rsidRDefault="00E1282B" w:rsidP="00E1282B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798" w:rsidRDefault="00045798"/>
    <w:sectPr w:rsidR="0004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6E9" w:rsidRDefault="000F36E9" w:rsidP="00392972">
      <w:pPr>
        <w:spacing w:after="0" w:line="240" w:lineRule="auto"/>
      </w:pPr>
      <w:r>
        <w:separator/>
      </w:r>
    </w:p>
  </w:endnote>
  <w:endnote w:type="continuationSeparator" w:id="0">
    <w:p w:rsidR="000F36E9" w:rsidRDefault="000F36E9" w:rsidP="0039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6E9" w:rsidRDefault="000F36E9" w:rsidP="00392972">
      <w:pPr>
        <w:spacing w:after="0" w:line="240" w:lineRule="auto"/>
      </w:pPr>
      <w:r>
        <w:separator/>
      </w:r>
    </w:p>
  </w:footnote>
  <w:footnote w:type="continuationSeparator" w:id="0">
    <w:p w:rsidR="000F36E9" w:rsidRDefault="000F36E9" w:rsidP="00392972">
      <w:pPr>
        <w:spacing w:after="0" w:line="240" w:lineRule="auto"/>
      </w:pPr>
      <w:r>
        <w:continuationSeparator/>
      </w:r>
    </w:p>
  </w:footnote>
  <w:footnote w:id="1">
    <w:p w:rsidR="00392972" w:rsidRDefault="00392972" w:rsidP="00392972">
      <w:pPr>
        <w:pStyle w:val="a3"/>
        <w:jc w:val="both"/>
      </w:pPr>
      <w:r>
        <w:rPr>
          <w:rStyle w:val="a5"/>
        </w:rPr>
        <w:footnoteRef/>
      </w:r>
      <w:r>
        <w:t xml:space="preserve"> Курсивом выделено содержание, которое определяется педагогом с учетом особенностей места проживания обучающихся (город, село, поселок).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C05CA3"/>
    <w:multiLevelType w:val="hybridMultilevel"/>
    <w:tmpl w:val="3886FA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98"/>
    <w:rsid w:val="00045798"/>
    <w:rsid w:val="000F36E9"/>
    <w:rsid w:val="0011045E"/>
    <w:rsid w:val="00306FB6"/>
    <w:rsid w:val="003561EB"/>
    <w:rsid w:val="003863B4"/>
    <w:rsid w:val="00392972"/>
    <w:rsid w:val="00453036"/>
    <w:rsid w:val="00727B81"/>
    <w:rsid w:val="007429F9"/>
    <w:rsid w:val="00844695"/>
    <w:rsid w:val="009046A1"/>
    <w:rsid w:val="009D2CA3"/>
    <w:rsid w:val="00A632AF"/>
    <w:rsid w:val="00B63E07"/>
    <w:rsid w:val="00BA3D53"/>
    <w:rsid w:val="00BD5598"/>
    <w:rsid w:val="00BF5EB3"/>
    <w:rsid w:val="00BF784A"/>
    <w:rsid w:val="00D24ADF"/>
    <w:rsid w:val="00D97066"/>
    <w:rsid w:val="00E1282B"/>
    <w:rsid w:val="00E33EE0"/>
    <w:rsid w:val="00E43FAD"/>
    <w:rsid w:val="00EF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2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9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972"/>
    <w:rPr>
      <w:vertAlign w:val="superscript"/>
    </w:rPr>
  </w:style>
  <w:style w:type="table" w:styleId="a6">
    <w:name w:val="Table Grid"/>
    <w:basedOn w:val="a1"/>
    <w:uiPriority w:val="59"/>
    <w:rsid w:val="00EF4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2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29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2972"/>
    <w:rPr>
      <w:vertAlign w:val="superscript"/>
    </w:rPr>
  </w:style>
  <w:style w:type="table" w:styleId="a6">
    <w:name w:val="Table Grid"/>
    <w:basedOn w:val="a1"/>
    <w:uiPriority w:val="59"/>
    <w:rsid w:val="00EF42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1828</Words>
  <Characters>10425</Characters>
  <Application>Microsoft Office Word</Application>
  <DocSecurity>0</DocSecurity>
  <Lines>86</Lines>
  <Paragraphs>24</Paragraphs>
  <ScaleCrop>false</ScaleCrop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23</cp:revision>
  <dcterms:created xsi:type="dcterms:W3CDTF">2023-09-25T07:43:00Z</dcterms:created>
  <dcterms:modified xsi:type="dcterms:W3CDTF">2023-10-03T12:23:00Z</dcterms:modified>
</cp:coreProperties>
</file>